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1fe858024402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14103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METEL OŽEGOVIĆ, RADOVAN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1.116.505,97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1.523.621,31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1.098.396,01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1.316.050,13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18.109,96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207.571,18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1146,2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14.678,84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427.287,36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14.417,20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427.287,36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2963,7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219.716,18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od 1.1.2025. do 31.12.2025. godine zabilježen je manjak prihoda poslovanja zbog knjiženja rashoda za materijalne troškove škole, knjiženja plaće za prosinac, a koja se isplaćuje u siječnju, te knjiženja računa za radove na energetskoj obnovi zgrade PO Margečan.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1.116.505,97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1.523.621,31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136,5</w:t>
            </w:r>
          </w:p>
        </w:tc>
      </w:tr>
    </w:tbl>
    <w:p>
      <w:pPr>
        <w:spacing w:before="0" w:after="0"/>
      </w:pPr>
    </w:p>
    <w:p>
      <w:r>
        <w:t xml:space="preserve">Prihodi poslovanja povećani zbog rasta osnovice za plaće i radova na Energetskoj obnovi PO Margečan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33.751,59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4989,2</w:t>
            </w:r>
          </w:p>
        </w:tc>
      </w:tr>
    </w:tbl>
    <w:p>
      <w:pPr>
        <w:spacing w:before="0" w:after="0"/>
      </w:pPr>
    </w:p>
    <w:p>
      <w:r>
        <w:t xml:space="preserve">Povećanje zbog početka radova na Energetskoj obnovi PO Margečan.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8.148,21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41,2</w:t>
            </w:r>
          </w:p>
        </w:tc>
      </w:tr>
    </w:tbl>
    <w:p>
      <w:pPr>
        <w:spacing w:before="0" w:after="0"/>
      </w:pPr>
    </w:p>
    <w:p>
      <w:r>
        <w:t xml:space="preserve">Smanjenje zbog novog načina uplata učenika, za izlete i terenske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207,9</w:t>
            </w:r>
          </w:p>
        </w:tc>
      </w:tr>
    </w:tbl>
    <w:p>
      <w:pPr>
        <w:spacing w:before="0" w:after="0"/>
      </w:pPr>
    </w:p>
    <w:p>
      <w:r>
        <w:t xml:space="preserve">Povećanje zbog povećanog broja korisnika najma školske sportske dvorane i učionica.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82.028,85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336.591,77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410,3</w:t>
            </w:r>
          </w:p>
        </w:tc>
      </w:tr>
    </w:tbl>
    <w:p>
      <w:pPr>
        <w:spacing w:before="0" w:after="0"/>
      </w:pPr>
    </w:p>
    <w:p>
      <w:r>
        <w:t xml:space="preserve">Povećanje zbog dodatnih prihoda za financiranje radova na energetskoj obnovi.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938.694,92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1.147.966,88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</w:tbl>
    <w:p>
      <w:pPr>
        <w:spacing w:before="0" w:after="0"/>
      </w:pPr>
    </w:p>
    <w:p>
      <w:r>
        <w:t xml:space="preserve">Povećanje zbog rasta osnovice za obračun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14.678,84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427.287,36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2910,9</w:t>
            </w:r>
          </w:p>
        </w:tc>
      </w:tr>
    </w:tbl>
    <w:p>
      <w:pPr>
        <w:spacing w:before="0" w:after="0"/>
      </w:pPr>
    </w:p>
    <w:p>
      <w:r>
        <w:t xml:space="preserve">Povećanje zbog nabave info opreme za potrebe obrazovnih procesa, nabava namještaja za učionice, te izvođenje radova na energetskoj obnovi.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218.464,31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4403,8</w:t>
            </w:r>
          </w:p>
        </w:tc>
      </w:tr>
    </w:tbl>
    <w:p>
      <w:pPr>
        <w:spacing w:before="0" w:after="0"/>
      </w:pPr>
    </w:p>
    <w:p>
      <w:r>
        <w:t xml:space="preserve">Manjak prihoda zbog knjiženih rashoda za materijalne troškove škole, plaće za prosinac, te računa za radove  na energetskoj obnovi PO Margečan.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798.879,65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1.146.598,73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143,5</w:t>
            </w:r>
          </w:p>
        </w:tc>
      </w:tr>
    </w:tbl>
    <w:p>
      <w:pPr>
        <w:spacing w:before="0" w:after="0"/>
      </w:pPr>
    </w:p>
    <w:p>
      <w:r>
        <w:t xml:space="preserve">Povećanje zbog energetske obnove zgrade.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48.565,52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56.803,27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117,0</w:t>
            </w:r>
          </w:p>
        </w:tc>
      </w:tr>
    </w:tbl>
    <w:p>
      <w:pPr>
        <w:spacing w:before="0" w:after="0"/>
      </w:pPr>
    </w:p>
    <w:p>
      <w:r>
        <w:t xml:space="preserve">Povećanje zbog nabave namještaja za učionice i garderobnih ormarića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62.704,18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72.281,76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115,3</w:t>
            </w:r>
          </w:p>
        </w:tc>
      </w:tr>
    </w:tbl>
    <w:p>
      <w:pPr>
        <w:spacing w:before="0" w:after="0"/>
      </w:pPr>
    </w:p>
    <w:p>
      <w:r>
        <w:t xml:space="preserve">Povećanje zbog nabave većeg broja školskih udžbenika potrebnih za nastavu.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218.464,31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4403,8</w:t>
            </w:r>
          </w:p>
        </w:tc>
      </w:tr>
    </w:tbl>
    <w:p>
      <w:pPr>
        <w:spacing w:before="0" w:after="0"/>
      </w:pPr>
    </w:p>
    <w:p>
      <w:r>
        <w:t xml:space="preserve">Rezultat  poslovanja na kraju godine je negativan zbog ne pristiglih sredstava za plaće, materijalne troškove škole, radova na energetskoj obnovi zgrade.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Povećanje zbog donacija knjiga od osnivača - Varaždinske županije, tako se povećala imovina školske knjižnice, te donacije sportske opreme za PO Margečan.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79.624,97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postoje dospjele obveze po računima za radove na energetskoj obnovi zgrade, te po računima za materijalne troškove.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11.560,11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prikazana sredstva za povrat u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165.483,39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Prikazane plaće i računi za radove na energetskoj obnovi.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Financijska sredstva za poziv "Energetska obnova zgrade javnog sektora" osigurana su iz Mehanizma za oporavak i otpornost a planirana u Državnom proračunu RH.</w:t>
      </w:r>
    </w:p>
    <w:p>
      <w:r>
        <w:t xml:space="preserve">U izvještajnom razdoblju primljena su sredstva  iz Državnog proračuna  - izvor 51 (510) u iznosu od 33.751,59,  te utrošena. </w:t>
      </w:r>
    </w:p>
    <w:p>
      <w:r>
        <w:t xml:space="preserve">Prihodi i rashodi po izvoru 581 primljeni su i trošeni putem predfinanciranja od strane osnivača Varaždinske županije. (izvor 1151).</w:t>
      </w:r>
    </w:p>
    <w:p>
      <w:r>
        <w:t xml:space="preserve">Tijekom izvještajnog razdoblja nastali su troškovi po navedenom izvoru u iznosu od 127.851,45 a prihodi po navedenom izvoru bili su 59.947,59€.</w:t>
      </w:r>
    </w:p>
    <w:p>
      <w:r>
        <w:t xml:space="preserve">Prihodi od strane izvora 581 bit će  vraćeni tijekom 2026. godine, te će se tako vraćati  u proračun osnivača.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23fa247dd94403" /></Relationships>
</file>